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DD" w:rsidRDefault="008163DD" w:rsidP="008163DD">
      <w:pPr>
        <w:pStyle w:val="BodyText"/>
        <w:ind w:left="140"/>
        <w:rPr>
          <w:rFonts w:ascii="Times New Roman"/>
        </w:rPr>
      </w:pPr>
      <w:r>
        <w:rPr>
          <w:rFonts w:ascii="Times New Roman"/>
          <w:noProof/>
          <w:lang w:val="en-AU" w:eastAsia="en-AU"/>
        </w:rPr>
        <w:drawing>
          <wp:inline distT="0" distB="0" distL="0" distR="0" wp14:anchorId="7CED53C5" wp14:editId="37B3B3AA">
            <wp:extent cx="1801371" cy="938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01371" cy="938783"/>
                    </a:xfrm>
                    <a:prstGeom prst="rect">
                      <a:avLst/>
                    </a:prstGeom>
                  </pic:spPr>
                </pic:pic>
              </a:graphicData>
            </a:graphic>
          </wp:inline>
        </w:drawing>
      </w:r>
    </w:p>
    <w:p w:rsidR="008163DD" w:rsidRDefault="008163DD" w:rsidP="008163DD">
      <w:pPr>
        <w:pStyle w:val="BodyText"/>
        <w:ind w:left="0"/>
        <w:rPr>
          <w:rFonts w:ascii="Times New Roman"/>
        </w:rPr>
      </w:pPr>
    </w:p>
    <w:p w:rsidR="008163DD" w:rsidRDefault="008163DD" w:rsidP="008163DD">
      <w:pPr>
        <w:pStyle w:val="BodyText"/>
        <w:spacing w:before="7"/>
        <w:ind w:left="0"/>
        <w:rPr>
          <w:rFonts w:ascii="Times New Roman"/>
          <w:sz w:val="25"/>
        </w:rPr>
      </w:pPr>
    </w:p>
    <w:p w:rsidR="008163DD" w:rsidRPr="00435646" w:rsidRDefault="008163DD" w:rsidP="008163DD">
      <w:pPr>
        <w:pStyle w:val="BodyText"/>
        <w:spacing w:before="11"/>
        <w:ind w:left="140"/>
        <w:rPr>
          <w:rFonts w:ascii="Times New Roman" w:hAnsi="Times New Roman" w:cs="Times New Roman"/>
          <w:b/>
          <w:sz w:val="32"/>
        </w:rPr>
      </w:pPr>
      <w:r w:rsidRPr="00435646">
        <w:rPr>
          <w:rFonts w:ascii="Times New Roman" w:hAnsi="Times New Roman" w:cs="Times New Roman"/>
          <w:b/>
          <w:sz w:val="32"/>
        </w:rPr>
        <w:t>The Harry Gentle Visiting Fellowships at Griffith University</w:t>
      </w:r>
    </w:p>
    <w:p w:rsidR="008163DD" w:rsidRPr="008163DD" w:rsidRDefault="008163DD" w:rsidP="008163DD">
      <w:pPr>
        <w:pStyle w:val="BodyText"/>
        <w:spacing w:before="11"/>
        <w:ind w:left="140"/>
        <w:rPr>
          <w:rFonts w:ascii="Rockwell"/>
          <w:b/>
          <w:sz w:val="32"/>
          <w:szCs w:val="32"/>
        </w:rPr>
      </w:pPr>
    </w:p>
    <w:p w:rsidR="008163DD" w:rsidRPr="00435646" w:rsidRDefault="008163DD" w:rsidP="008163DD">
      <w:pPr>
        <w:pStyle w:val="Heading1"/>
        <w:rPr>
          <w:rFonts w:ascii="Times New Roman" w:hAnsi="Times New Roman" w:cs="Times New Roman"/>
        </w:rPr>
      </w:pPr>
      <w:r w:rsidRPr="00435646">
        <w:rPr>
          <w:rFonts w:ascii="Times New Roman" w:hAnsi="Times New Roman" w:cs="Times New Roman"/>
        </w:rPr>
        <w:t>About Harry Gentle and the Fellowships</w:t>
      </w:r>
    </w:p>
    <w:p w:rsidR="008163DD" w:rsidRPr="00435646" w:rsidRDefault="008163DD" w:rsidP="008163DD">
      <w:pPr>
        <w:pStyle w:val="BodyText"/>
        <w:spacing w:before="23"/>
        <w:ind w:left="140" w:right="135"/>
        <w:jc w:val="both"/>
        <w:rPr>
          <w:rFonts w:ascii="Times New Roman" w:hAnsi="Times New Roman" w:cs="Times New Roman"/>
        </w:rPr>
      </w:pPr>
      <w:r w:rsidRPr="00435646">
        <w:rPr>
          <w:rFonts w:ascii="Times New Roman" w:hAnsi="Times New Roman" w:cs="Times New Roman"/>
        </w:rPr>
        <w:t xml:space="preserve">Harry Gentle was a Griffith University alumnus who studied politics and history in the 1980s in the Griffith School of Humanities. He left a generous bequest upon his death to support the ongoing study of Australian history to the 1850s. As a result of the bequest, </w:t>
      </w:r>
      <w:r w:rsidRPr="00435646">
        <w:rPr>
          <w:rFonts w:ascii="Times New Roman" w:hAnsi="Times New Roman" w:cs="Times New Roman"/>
          <w:color w:val="1C1C1C"/>
        </w:rPr>
        <w:t xml:space="preserve">the newly established Harry Gentle Resource Centre at Griffith University </w:t>
      </w:r>
      <w:r w:rsidRPr="00435646">
        <w:rPr>
          <w:rFonts w:ascii="Times New Roman" w:hAnsi="Times New Roman" w:cs="Times New Roman"/>
        </w:rPr>
        <w:t>is developing a portal of research dedicated to the study of the peoples and lands of Australia, with an initial focus on the area that became Queensland</w:t>
      </w:r>
      <w:r w:rsidR="00F75A83" w:rsidRPr="00435646">
        <w:rPr>
          <w:rFonts w:ascii="Times New Roman" w:hAnsi="Times New Roman" w:cs="Times New Roman"/>
        </w:rPr>
        <w:t xml:space="preserve"> and its borderlands</w:t>
      </w:r>
      <w:r w:rsidRPr="00435646">
        <w:rPr>
          <w:rFonts w:ascii="Times New Roman" w:hAnsi="Times New Roman" w:cs="Times New Roman"/>
        </w:rPr>
        <w:t xml:space="preserve"> in </w:t>
      </w:r>
      <w:r w:rsidR="0065285C" w:rsidRPr="00435646">
        <w:rPr>
          <w:rFonts w:ascii="Times New Roman" w:hAnsi="Times New Roman" w:cs="Times New Roman"/>
        </w:rPr>
        <w:t>the nineteenth century</w:t>
      </w:r>
      <w:r w:rsidRPr="00435646">
        <w:rPr>
          <w:rFonts w:ascii="Times New Roman" w:hAnsi="Times New Roman" w:cs="Times New Roman"/>
        </w:rPr>
        <w:t xml:space="preserve">. </w:t>
      </w:r>
      <w:r w:rsidRPr="00435646">
        <w:rPr>
          <w:rFonts w:ascii="Times New Roman" w:hAnsi="Times New Roman" w:cs="Times New Roman"/>
          <w:spacing w:val="6"/>
        </w:rPr>
        <w:t>W</w:t>
      </w:r>
      <w:r w:rsidRPr="00435646">
        <w:rPr>
          <w:rFonts w:ascii="Times New Roman" w:hAnsi="Times New Roman" w:cs="Times New Roman"/>
          <w:color w:val="1C1C1C"/>
          <w:spacing w:val="6"/>
        </w:rPr>
        <w:t xml:space="preserve">e </w:t>
      </w:r>
      <w:r w:rsidR="00BE0B4B" w:rsidRPr="00435646">
        <w:rPr>
          <w:rFonts w:ascii="Times New Roman" w:hAnsi="Times New Roman" w:cs="Times New Roman"/>
          <w:color w:val="1C1C1C"/>
        </w:rPr>
        <w:t xml:space="preserve">encourage </w:t>
      </w:r>
      <w:r w:rsidRPr="00435646">
        <w:rPr>
          <w:rFonts w:ascii="Times New Roman" w:hAnsi="Times New Roman" w:cs="Times New Roman"/>
          <w:color w:val="1C1C1C"/>
        </w:rPr>
        <w:t>innovative approaches to documenting, representing and interpreting that</w:t>
      </w:r>
      <w:r w:rsidRPr="00435646">
        <w:rPr>
          <w:rFonts w:ascii="Times New Roman" w:hAnsi="Times New Roman" w:cs="Times New Roman"/>
          <w:color w:val="1C1C1C"/>
          <w:spacing w:val="-18"/>
        </w:rPr>
        <w:t xml:space="preserve"> </w:t>
      </w:r>
      <w:r w:rsidRPr="00435646">
        <w:rPr>
          <w:rFonts w:ascii="Times New Roman" w:hAnsi="Times New Roman" w:cs="Times New Roman"/>
          <w:color w:val="1C1C1C"/>
        </w:rPr>
        <w:t>history.</w:t>
      </w:r>
    </w:p>
    <w:p w:rsidR="008163DD" w:rsidRPr="00435646" w:rsidRDefault="008163DD" w:rsidP="008163DD">
      <w:pPr>
        <w:pStyle w:val="BodyText"/>
        <w:spacing w:before="10"/>
        <w:ind w:left="0"/>
        <w:rPr>
          <w:rFonts w:ascii="Times New Roman" w:hAnsi="Times New Roman" w:cs="Times New Roman"/>
        </w:rPr>
      </w:pPr>
    </w:p>
    <w:p w:rsidR="008163DD" w:rsidRPr="00435646" w:rsidRDefault="008163DD" w:rsidP="008163DD">
      <w:pPr>
        <w:pStyle w:val="BodyText"/>
        <w:ind w:left="140" w:right="136" w:firstLine="19"/>
        <w:jc w:val="both"/>
        <w:rPr>
          <w:rFonts w:ascii="Times New Roman" w:hAnsi="Times New Roman" w:cs="Times New Roman"/>
        </w:rPr>
      </w:pPr>
      <w:r w:rsidRPr="00435646">
        <w:rPr>
          <w:rFonts w:ascii="Times New Roman" w:hAnsi="Times New Roman" w:cs="Times New Roman"/>
        </w:rPr>
        <w:t>Our aim is to offer a</w:t>
      </w:r>
      <w:r w:rsidR="00BE0B4B" w:rsidRPr="00435646">
        <w:rPr>
          <w:rFonts w:ascii="Times New Roman" w:hAnsi="Times New Roman" w:cs="Times New Roman"/>
        </w:rPr>
        <w:t xml:space="preserve">n online </w:t>
      </w:r>
      <w:r w:rsidRPr="00435646">
        <w:rPr>
          <w:rFonts w:ascii="Times New Roman" w:hAnsi="Times New Roman" w:cs="Times New Roman"/>
        </w:rPr>
        <w:t xml:space="preserve">portal of interactive resources, research publications, commentaries and research aids to facilitate access to published and unpublished information for this period, an era of </w:t>
      </w:r>
      <w:r w:rsidR="00BE0B4B" w:rsidRPr="00435646">
        <w:rPr>
          <w:rFonts w:ascii="Times New Roman" w:hAnsi="Times New Roman" w:cs="Times New Roman"/>
        </w:rPr>
        <w:t xml:space="preserve">important </w:t>
      </w:r>
      <w:r w:rsidRPr="00435646">
        <w:rPr>
          <w:rFonts w:ascii="Times New Roman" w:hAnsi="Times New Roman" w:cs="Times New Roman"/>
        </w:rPr>
        <w:t xml:space="preserve">intercultural encounters. </w:t>
      </w:r>
      <w:r w:rsidRPr="00435646">
        <w:rPr>
          <w:rFonts w:ascii="Times New Roman" w:hAnsi="Times New Roman" w:cs="Times New Roman"/>
          <w:spacing w:val="4"/>
        </w:rPr>
        <w:t xml:space="preserve">We </w:t>
      </w:r>
      <w:r w:rsidRPr="00435646">
        <w:rPr>
          <w:rFonts w:ascii="Times New Roman" w:hAnsi="Times New Roman" w:cs="Times New Roman"/>
        </w:rPr>
        <w:t xml:space="preserve">seek to document particularly the lives and experiences of those persons, groups and </w:t>
      </w:r>
      <w:proofErr w:type="spellStart"/>
      <w:r w:rsidRPr="00435646">
        <w:rPr>
          <w:rFonts w:ascii="Times New Roman" w:hAnsi="Times New Roman" w:cs="Times New Roman"/>
        </w:rPr>
        <w:t>organisations</w:t>
      </w:r>
      <w:proofErr w:type="spellEnd"/>
      <w:r w:rsidRPr="00435646">
        <w:rPr>
          <w:rFonts w:ascii="Times New Roman" w:hAnsi="Times New Roman" w:cs="Times New Roman"/>
        </w:rPr>
        <w:t xml:space="preserve"> that have not been the subject of historical investigation. </w:t>
      </w:r>
      <w:r w:rsidRPr="00435646">
        <w:rPr>
          <w:rFonts w:ascii="Times New Roman" w:hAnsi="Times New Roman" w:cs="Times New Roman"/>
          <w:spacing w:val="4"/>
        </w:rPr>
        <w:t xml:space="preserve">We </w:t>
      </w:r>
      <w:r w:rsidRPr="00435646">
        <w:rPr>
          <w:rFonts w:ascii="Times New Roman" w:hAnsi="Times New Roman" w:cs="Times New Roman"/>
        </w:rPr>
        <w:t xml:space="preserve">acknowledge the diverse people, groups and claims on country that made up the early colonial period, including </w:t>
      </w:r>
      <w:r w:rsidR="00BE0B4B" w:rsidRPr="00435646">
        <w:rPr>
          <w:rFonts w:ascii="Times New Roman" w:hAnsi="Times New Roman" w:cs="Times New Roman"/>
        </w:rPr>
        <w:t xml:space="preserve">Indigenous diplomats, resisters, interpreters and guides, </w:t>
      </w:r>
      <w:r w:rsidRPr="00435646">
        <w:rPr>
          <w:rFonts w:ascii="Times New Roman" w:hAnsi="Times New Roman" w:cs="Times New Roman"/>
        </w:rPr>
        <w:t>convicts and free-born, shipwreck</w:t>
      </w:r>
      <w:r w:rsidR="00BE0B4B" w:rsidRPr="00435646">
        <w:rPr>
          <w:rFonts w:ascii="Times New Roman" w:hAnsi="Times New Roman" w:cs="Times New Roman"/>
        </w:rPr>
        <w:t xml:space="preserve"> survivors </w:t>
      </w:r>
      <w:r w:rsidRPr="00435646">
        <w:rPr>
          <w:rFonts w:ascii="Times New Roman" w:hAnsi="Times New Roman" w:cs="Times New Roman"/>
        </w:rPr>
        <w:t>and settlers, religious and military – the whole range of contributors to a new</w:t>
      </w:r>
      <w:r w:rsidRPr="00435646">
        <w:rPr>
          <w:rFonts w:ascii="Times New Roman" w:hAnsi="Times New Roman" w:cs="Times New Roman"/>
          <w:spacing w:val="-34"/>
        </w:rPr>
        <w:t xml:space="preserve"> </w:t>
      </w:r>
      <w:r w:rsidR="00BE0B4B" w:rsidRPr="00435646">
        <w:rPr>
          <w:rFonts w:ascii="Times New Roman" w:hAnsi="Times New Roman" w:cs="Times New Roman"/>
          <w:spacing w:val="-34"/>
        </w:rPr>
        <w:t xml:space="preserve"> </w:t>
      </w:r>
      <w:r w:rsidRPr="00435646">
        <w:rPr>
          <w:rFonts w:ascii="Times New Roman" w:hAnsi="Times New Roman" w:cs="Times New Roman"/>
        </w:rPr>
        <w:t>era.</w:t>
      </w:r>
    </w:p>
    <w:p w:rsidR="008163DD" w:rsidRPr="00435646" w:rsidRDefault="008163DD" w:rsidP="008163DD">
      <w:pPr>
        <w:pStyle w:val="BodyText"/>
        <w:ind w:left="0"/>
        <w:rPr>
          <w:rFonts w:ascii="Times New Roman" w:hAnsi="Times New Roman" w:cs="Times New Roman"/>
          <w:sz w:val="21"/>
        </w:rPr>
      </w:pPr>
    </w:p>
    <w:p w:rsidR="008163DD" w:rsidRPr="00435646" w:rsidRDefault="008163DD" w:rsidP="008163DD">
      <w:pPr>
        <w:pStyle w:val="BodyText"/>
        <w:spacing w:line="235" w:lineRule="auto"/>
        <w:ind w:left="140" w:right="140"/>
        <w:jc w:val="both"/>
        <w:rPr>
          <w:rFonts w:ascii="Times New Roman" w:hAnsi="Times New Roman" w:cs="Times New Roman"/>
        </w:rPr>
      </w:pPr>
      <w:r w:rsidRPr="00435646">
        <w:rPr>
          <w:rFonts w:ascii="Times New Roman" w:hAnsi="Times New Roman" w:cs="Times New Roman"/>
          <w:color w:val="1C1C1C"/>
        </w:rPr>
        <w:t>We invite applications from innovative scholars in a discipline relevant to digital history</w:t>
      </w:r>
      <w:r w:rsidR="00C52EFB" w:rsidRPr="00435646">
        <w:rPr>
          <w:rFonts w:ascii="Times New Roman" w:hAnsi="Times New Roman" w:cs="Times New Roman"/>
          <w:color w:val="1C1C1C"/>
        </w:rPr>
        <w:t xml:space="preserve"> or the creative arts</w:t>
      </w:r>
      <w:r w:rsidRPr="00435646">
        <w:rPr>
          <w:rFonts w:ascii="Times New Roman" w:hAnsi="Times New Roman" w:cs="Times New Roman"/>
          <w:color w:val="1C1C1C"/>
        </w:rPr>
        <w:t xml:space="preserve"> to join us for a period as Visiting Fellow, and contribute to the aims of the Harry Gentle Resource Centre. </w:t>
      </w:r>
      <w:bookmarkStart w:id="0" w:name="_GoBack"/>
      <w:r w:rsidR="00C6714E" w:rsidRPr="00435646">
        <w:rPr>
          <w:rFonts w:ascii="Times New Roman" w:hAnsi="Times New Roman" w:cs="Times New Roman"/>
          <w:color w:val="1C1C1C"/>
        </w:rPr>
        <w:t xml:space="preserve">The </w:t>
      </w:r>
      <w:r w:rsidR="00C52EFB" w:rsidRPr="00435646">
        <w:rPr>
          <w:rFonts w:ascii="Times New Roman" w:hAnsi="Times New Roman" w:cs="Times New Roman"/>
          <w:color w:val="1C1C1C"/>
        </w:rPr>
        <w:t>outcome of your research</w:t>
      </w:r>
      <w:r w:rsidRPr="00435646">
        <w:rPr>
          <w:rFonts w:ascii="Times New Roman" w:hAnsi="Times New Roman" w:cs="Times New Roman"/>
          <w:color w:val="1C1C1C"/>
        </w:rPr>
        <w:t xml:space="preserve"> on </w:t>
      </w:r>
      <w:r w:rsidR="00C52EFB" w:rsidRPr="00435646">
        <w:rPr>
          <w:rFonts w:ascii="Times New Roman" w:hAnsi="Times New Roman" w:cs="Times New Roman"/>
          <w:color w:val="1C1C1C"/>
        </w:rPr>
        <w:t>resources related</w:t>
      </w:r>
      <w:r w:rsidR="00C6714E" w:rsidRPr="00435646">
        <w:rPr>
          <w:rFonts w:ascii="Times New Roman" w:hAnsi="Times New Roman" w:cs="Times New Roman"/>
          <w:color w:val="1C1C1C"/>
        </w:rPr>
        <w:t xml:space="preserve"> to the early settlement of Queensland </w:t>
      </w:r>
      <w:r w:rsidR="00C52EFB" w:rsidRPr="00435646">
        <w:rPr>
          <w:rFonts w:ascii="Times New Roman" w:hAnsi="Times New Roman" w:cs="Times New Roman"/>
          <w:color w:val="1C1C1C"/>
        </w:rPr>
        <w:t>may be presented via creative works such as photographic or art exhibitions, short stories</w:t>
      </w:r>
      <w:r w:rsidR="00BE0B4B" w:rsidRPr="00435646">
        <w:rPr>
          <w:rFonts w:ascii="Times New Roman" w:hAnsi="Times New Roman" w:cs="Times New Roman"/>
          <w:color w:val="1C1C1C"/>
        </w:rPr>
        <w:t xml:space="preserve"> </w:t>
      </w:r>
      <w:r w:rsidR="00C52EFB" w:rsidRPr="00435646">
        <w:rPr>
          <w:rFonts w:ascii="Times New Roman" w:hAnsi="Times New Roman" w:cs="Times New Roman"/>
          <w:color w:val="1C1C1C"/>
        </w:rPr>
        <w:t xml:space="preserve">or historical documentaries </w:t>
      </w:r>
      <w:r w:rsidR="00BE0B4B" w:rsidRPr="00435646">
        <w:rPr>
          <w:rFonts w:ascii="Times New Roman" w:hAnsi="Times New Roman" w:cs="Times New Roman"/>
          <w:color w:val="1C1C1C"/>
        </w:rPr>
        <w:t>as well as through conventional publication</w:t>
      </w:r>
      <w:r w:rsidR="00C52EFB" w:rsidRPr="00435646">
        <w:rPr>
          <w:rFonts w:ascii="Times New Roman" w:hAnsi="Times New Roman" w:cs="Times New Roman"/>
          <w:color w:val="1C1C1C"/>
        </w:rPr>
        <w:t>.</w:t>
      </w:r>
    </w:p>
    <w:bookmarkEnd w:id="0"/>
    <w:p w:rsidR="008163DD" w:rsidRPr="00435646" w:rsidRDefault="008163DD" w:rsidP="008163DD">
      <w:pPr>
        <w:pStyle w:val="BodyText"/>
        <w:spacing w:before="2"/>
        <w:ind w:left="0"/>
        <w:rPr>
          <w:rFonts w:ascii="Times New Roman" w:hAnsi="Times New Roman" w:cs="Times New Roman"/>
          <w:sz w:val="24"/>
        </w:rPr>
      </w:pPr>
    </w:p>
    <w:p w:rsidR="008163DD" w:rsidRPr="00435646" w:rsidRDefault="008163DD" w:rsidP="008163DD">
      <w:pPr>
        <w:pStyle w:val="Heading1"/>
        <w:rPr>
          <w:rFonts w:ascii="Times New Roman" w:hAnsi="Times New Roman" w:cs="Times New Roman"/>
        </w:rPr>
      </w:pPr>
      <w:r w:rsidRPr="00435646">
        <w:rPr>
          <w:rFonts w:ascii="Times New Roman" w:hAnsi="Times New Roman" w:cs="Times New Roman"/>
        </w:rPr>
        <w:t>Fellowship specifications</w:t>
      </w:r>
    </w:p>
    <w:p w:rsidR="008163DD" w:rsidRPr="00435646" w:rsidRDefault="008163DD" w:rsidP="008163DD">
      <w:pPr>
        <w:pStyle w:val="BodyText"/>
        <w:spacing w:before="21"/>
        <w:ind w:left="137" w:right="132"/>
        <w:jc w:val="both"/>
        <w:rPr>
          <w:rFonts w:ascii="Times New Roman" w:hAnsi="Times New Roman" w:cs="Times New Roman"/>
        </w:rPr>
      </w:pPr>
      <w:r w:rsidRPr="00435646">
        <w:rPr>
          <w:rFonts w:ascii="Times New Roman" w:hAnsi="Times New Roman" w:cs="Times New Roman"/>
        </w:rPr>
        <w:t>One or two Fellowships are available for commencement in 2019. We offer shared office space, staff access to Griffith University resources and the growing digital resources of the Harry Gentle Resource Centre. An honorarium of $5,000 is attached to each Visiting Fellowship. Travel expenses to facilitate research may also be included. The duration of the Fellowship is flexible up to a period of one year.</w:t>
      </w:r>
    </w:p>
    <w:p w:rsidR="008163DD" w:rsidRPr="00435646" w:rsidRDefault="008163DD" w:rsidP="008163DD">
      <w:pPr>
        <w:pStyle w:val="BodyText"/>
        <w:spacing w:before="10"/>
        <w:ind w:left="0"/>
        <w:rPr>
          <w:rFonts w:ascii="Times New Roman" w:hAnsi="Times New Roman" w:cs="Times New Roman"/>
          <w:sz w:val="21"/>
        </w:rPr>
      </w:pPr>
    </w:p>
    <w:p w:rsidR="008163DD" w:rsidRPr="00435646" w:rsidRDefault="008163DD" w:rsidP="008163DD">
      <w:pPr>
        <w:pStyle w:val="BodyText"/>
        <w:spacing w:before="1"/>
        <w:ind w:left="137" w:right="133"/>
        <w:jc w:val="both"/>
        <w:rPr>
          <w:rFonts w:ascii="Times New Roman" w:hAnsi="Times New Roman" w:cs="Times New Roman"/>
        </w:rPr>
      </w:pPr>
      <w:r w:rsidRPr="00435646">
        <w:rPr>
          <w:rFonts w:ascii="Times New Roman" w:hAnsi="Times New Roman" w:cs="Times New Roman"/>
        </w:rPr>
        <w:t>The Harry Gentle Resource Centre is located within the Griffith Centre for Social and Cultural Research, and Visiting Fellows will have the opportunity to engage in the Centre’s research events and culture. A Visiting Fellow will be asked to present a public lecture towards the end of their tenure and to contribute to our publication output in print and digital forms. We also expect Visiting Fellows to submit an interim report on</w:t>
      </w:r>
      <w:r w:rsidR="00135C14" w:rsidRPr="00435646">
        <w:rPr>
          <w:rFonts w:ascii="Times New Roman" w:hAnsi="Times New Roman" w:cs="Times New Roman"/>
        </w:rPr>
        <w:t xml:space="preserve"> their</w:t>
      </w:r>
      <w:r w:rsidRPr="00435646">
        <w:rPr>
          <w:rFonts w:ascii="Times New Roman" w:hAnsi="Times New Roman" w:cs="Times New Roman"/>
        </w:rPr>
        <w:t xml:space="preserve"> progress and a final report on outcomes at the conclusion of the fellowship.</w:t>
      </w:r>
    </w:p>
    <w:p w:rsidR="008163DD" w:rsidRPr="00435646" w:rsidRDefault="008163DD" w:rsidP="008163DD">
      <w:pPr>
        <w:pStyle w:val="BodyText"/>
        <w:spacing w:before="11"/>
        <w:ind w:left="0"/>
        <w:rPr>
          <w:rFonts w:ascii="Times New Roman" w:hAnsi="Times New Roman" w:cs="Times New Roman"/>
          <w:sz w:val="19"/>
        </w:rPr>
      </w:pPr>
    </w:p>
    <w:p w:rsidR="008163DD" w:rsidRPr="00435646" w:rsidRDefault="008163DD" w:rsidP="008163DD">
      <w:pPr>
        <w:pStyle w:val="Heading1"/>
        <w:rPr>
          <w:rFonts w:ascii="Times New Roman" w:hAnsi="Times New Roman" w:cs="Times New Roman"/>
        </w:rPr>
      </w:pPr>
      <w:r w:rsidRPr="00435646">
        <w:rPr>
          <w:rFonts w:ascii="Times New Roman" w:hAnsi="Times New Roman" w:cs="Times New Roman"/>
        </w:rPr>
        <w:t>How to apply</w:t>
      </w:r>
    </w:p>
    <w:p w:rsidR="008163DD" w:rsidRPr="00435646" w:rsidRDefault="008163DD" w:rsidP="008163DD">
      <w:pPr>
        <w:pStyle w:val="BodyText"/>
        <w:spacing w:before="21"/>
        <w:ind w:left="140" w:right="137"/>
        <w:jc w:val="both"/>
        <w:rPr>
          <w:rFonts w:ascii="Times New Roman" w:hAnsi="Times New Roman" w:cs="Times New Roman"/>
        </w:rPr>
      </w:pPr>
      <w:r w:rsidRPr="00435646">
        <w:rPr>
          <w:rFonts w:ascii="Times New Roman" w:hAnsi="Times New Roman" w:cs="Times New Roman"/>
        </w:rPr>
        <w:t>Please send us a proposal outlining the project you intend to complete during the Fellowship. Applications should be submitted by 19 July 2019, with a commencement date of 1 September 2019.</w:t>
      </w:r>
      <w:r w:rsidR="00135C14" w:rsidRPr="00435646">
        <w:rPr>
          <w:rFonts w:ascii="Times New Roman" w:hAnsi="Times New Roman" w:cs="Times New Roman"/>
        </w:rPr>
        <w:t xml:space="preserve"> Previous unsuccessful applicants are encouraged to apply.</w:t>
      </w:r>
      <w:r w:rsidRPr="00435646">
        <w:rPr>
          <w:rFonts w:ascii="Times New Roman" w:hAnsi="Times New Roman" w:cs="Times New Roman"/>
        </w:rPr>
        <w:t xml:space="preserve"> For information and </w:t>
      </w:r>
      <w:r w:rsidR="00135C14" w:rsidRPr="00435646">
        <w:rPr>
          <w:rFonts w:ascii="Times New Roman" w:hAnsi="Times New Roman" w:cs="Times New Roman"/>
        </w:rPr>
        <w:t xml:space="preserve">for </w:t>
      </w:r>
      <w:r w:rsidRPr="00435646">
        <w:rPr>
          <w:rFonts w:ascii="Times New Roman" w:hAnsi="Times New Roman" w:cs="Times New Roman"/>
        </w:rPr>
        <w:t xml:space="preserve">discussions about suitable </w:t>
      </w:r>
      <w:r w:rsidR="00135C14" w:rsidRPr="00435646">
        <w:rPr>
          <w:rFonts w:ascii="Times New Roman" w:hAnsi="Times New Roman" w:cs="Times New Roman"/>
        </w:rPr>
        <w:t>approaches and methods</w:t>
      </w:r>
      <w:r w:rsidRPr="00435646">
        <w:rPr>
          <w:rFonts w:ascii="Times New Roman" w:hAnsi="Times New Roman" w:cs="Times New Roman"/>
        </w:rPr>
        <w:t xml:space="preserve"> please contact the Director of the Harry Gentle Resource Centre Professor Mark </w:t>
      </w:r>
      <w:proofErr w:type="spellStart"/>
      <w:r w:rsidRPr="00435646">
        <w:rPr>
          <w:rFonts w:ascii="Times New Roman" w:hAnsi="Times New Roman" w:cs="Times New Roman"/>
        </w:rPr>
        <w:t>Finnane</w:t>
      </w:r>
      <w:proofErr w:type="spellEnd"/>
      <w:r w:rsidRPr="00435646">
        <w:rPr>
          <w:rFonts w:ascii="Times New Roman" w:hAnsi="Times New Roman" w:cs="Times New Roman"/>
        </w:rPr>
        <w:t xml:space="preserve"> via email at </w:t>
      </w:r>
      <w:hyperlink r:id="rId7" w:history="1">
        <w:r w:rsidRPr="00435646">
          <w:rPr>
            <w:rStyle w:val="Hyperlink"/>
            <w:rFonts w:ascii="Times New Roman" w:hAnsi="Times New Roman" w:cs="Times New Roman"/>
          </w:rPr>
          <w:t>m.finnane</w:t>
        </w:r>
        <w:r w:rsidRPr="00435646">
          <w:rPr>
            <w:rStyle w:val="Hyperlink"/>
            <w:rFonts w:ascii="Times New Roman" w:hAnsi="Times New Roman" w:cs="Times New Roman"/>
            <w:u w:color="0000FF"/>
          </w:rPr>
          <w:t>@griffith.edu.au</w:t>
        </w:r>
        <w:r w:rsidRPr="00435646">
          <w:rPr>
            <w:rStyle w:val="Hyperlink"/>
            <w:rFonts w:ascii="Times New Roman" w:hAnsi="Times New Roman" w:cs="Times New Roman"/>
          </w:rPr>
          <w:t>.</w:t>
        </w:r>
      </w:hyperlink>
    </w:p>
    <w:p w:rsidR="008163DD" w:rsidRPr="00435646" w:rsidRDefault="008163DD" w:rsidP="008163DD">
      <w:pPr>
        <w:pStyle w:val="BodyText"/>
        <w:spacing w:before="3"/>
        <w:ind w:left="0"/>
        <w:rPr>
          <w:rFonts w:ascii="Times New Roman" w:hAnsi="Times New Roman" w:cs="Times New Roman"/>
        </w:rPr>
      </w:pPr>
    </w:p>
    <w:p w:rsidR="008163DD" w:rsidRPr="00435646" w:rsidRDefault="008163DD" w:rsidP="008163DD">
      <w:pPr>
        <w:pStyle w:val="BodyText"/>
        <w:spacing w:before="74" w:line="228" w:lineRule="exact"/>
        <w:ind w:left="140"/>
        <w:rPr>
          <w:rFonts w:ascii="Times New Roman" w:hAnsi="Times New Roman" w:cs="Times New Roman"/>
        </w:rPr>
      </w:pPr>
      <w:r w:rsidRPr="00435646">
        <w:rPr>
          <w:rFonts w:ascii="Times New Roman" w:hAnsi="Times New Roman" w:cs="Times New Roman"/>
        </w:rPr>
        <w:t>The Fellowship application should include:</w:t>
      </w:r>
    </w:p>
    <w:p w:rsidR="008163DD" w:rsidRPr="00435646" w:rsidRDefault="008163DD" w:rsidP="008163DD">
      <w:pPr>
        <w:pStyle w:val="ListParagraph"/>
        <w:numPr>
          <w:ilvl w:val="0"/>
          <w:numId w:val="1"/>
        </w:numPr>
        <w:tabs>
          <w:tab w:val="left" w:pos="859"/>
        </w:tabs>
        <w:spacing w:line="243" w:lineRule="exact"/>
        <w:ind w:hanging="358"/>
        <w:rPr>
          <w:rFonts w:ascii="Times New Roman" w:hAnsi="Times New Roman" w:cs="Times New Roman"/>
          <w:sz w:val="20"/>
        </w:rPr>
      </w:pPr>
      <w:r w:rsidRPr="00435646">
        <w:rPr>
          <w:rFonts w:ascii="Times New Roman" w:hAnsi="Times New Roman" w:cs="Times New Roman"/>
          <w:color w:val="2F2F2F"/>
          <w:sz w:val="20"/>
        </w:rPr>
        <w:t>Personal details of the applicant (name, contact details,</w:t>
      </w:r>
      <w:r w:rsidRPr="00435646">
        <w:rPr>
          <w:rFonts w:ascii="Times New Roman" w:hAnsi="Times New Roman" w:cs="Times New Roman"/>
          <w:color w:val="2F2F2F"/>
          <w:spacing w:val="-42"/>
          <w:sz w:val="20"/>
        </w:rPr>
        <w:t xml:space="preserve"> </w:t>
      </w:r>
      <w:r w:rsidRPr="00435646">
        <w:rPr>
          <w:rFonts w:ascii="Times New Roman" w:hAnsi="Times New Roman" w:cs="Times New Roman"/>
          <w:color w:val="2F2F2F"/>
          <w:sz w:val="20"/>
        </w:rPr>
        <w:t>etc.)</w:t>
      </w:r>
    </w:p>
    <w:p w:rsidR="008163DD" w:rsidRPr="00435646" w:rsidRDefault="008163DD" w:rsidP="008163DD">
      <w:pPr>
        <w:pStyle w:val="ListParagraph"/>
        <w:numPr>
          <w:ilvl w:val="0"/>
          <w:numId w:val="1"/>
        </w:numPr>
        <w:tabs>
          <w:tab w:val="left" w:pos="859"/>
        </w:tabs>
        <w:ind w:hanging="358"/>
        <w:rPr>
          <w:rFonts w:ascii="Times New Roman" w:hAnsi="Times New Roman" w:cs="Times New Roman"/>
          <w:sz w:val="20"/>
        </w:rPr>
      </w:pPr>
      <w:r w:rsidRPr="00435646">
        <w:rPr>
          <w:rFonts w:ascii="Times New Roman" w:hAnsi="Times New Roman" w:cs="Times New Roman"/>
          <w:color w:val="2F2F2F"/>
          <w:sz w:val="20"/>
        </w:rPr>
        <w:t>A biographical note and short CV (2</w:t>
      </w:r>
      <w:r w:rsidRPr="00435646">
        <w:rPr>
          <w:rFonts w:ascii="Times New Roman" w:hAnsi="Times New Roman" w:cs="Times New Roman"/>
          <w:color w:val="2F2F2F"/>
          <w:spacing w:val="-11"/>
          <w:sz w:val="20"/>
        </w:rPr>
        <w:t xml:space="preserve"> </w:t>
      </w:r>
      <w:r w:rsidRPr="00435646">
        <w:rPr>
          <w:rFonts w:ascii="Times New Roman" w:hAnsi="Times New Roman" w:cs="Times New Roman"/>
          <w:color w:val="2F2F2F"/>
          <w:sz w:val="20"/>
        </w:rPr>
        <w:t>pages)</w:t>
      </w:r>
    </w:p>
    <w:p w:rsidR="008163DD" w:rsidRPr="00435646" w:rsidRDefault="008163DD" w:rsidP="008163DD">
      <w:pPr>
        <w:pStyle w:val="ListParagraph"/>
        <w:numPr>
          <w:ilvl w:val="0"/>
          <w:numId w:val="1"/>
        </w:numPr>
        <w:tabs>
          <w:tab w:val="left" w:pos="859"/>
        </w:tabs>
        <w:spacing w:line="243" w:lineRule="exact"/>
        <w:ind w:hanging="358"/>
        <w:rPr>
          <w:rFonts w:ascii="Times New Roman" w:hAnsi="Times New Roman" w:cs="Times New Roman"/>
          <w:sz w:val="20"/>
        </w:rPr>
      </w:pPr>
      <w:r w:rsidRPr="00435646">
        <w:rPr>
          <w:rFonts w:ascii="Times New Roman" w:hAnsi="Times New Roman" w:cs="Times New Roman"/>
          <w:color w:val="2F2F2F"/>
          <w:sz w:val="20"/>
        </w:rPr>
        <w:t>Title of the project and abstract (up to 100</w:t>
      </w:r>
      <w:r w:rsidRPr="00435646">
        <w:rPr>
          <w:rFonts w:ascii="Times New Roman" w:hAnsi="Times New Roman" w:cs="Times New Roman"/>
          <w:color w:val="2F2F2F"/>
          <w:spacing w:val="-25"/>
          <w:sz w:val="20"/>
        </w:rPr>
        <w:t xml:space="preserve"> </w:t>
      </w:r>
      <w:r w:rsidRPr="00435646">
        <w:rPr>
          <w:rFonts w:ascii="Times New Roman" w:hAnsi="Times New Roman" w:cs="Times New Roman"/>
          <w:color w:val="2F2F2F"/>
          <w:sz w:val="20"/>
        </w:rPr>
        <w:t>words)</w:t>
      </w:r>
    </w:p>
    <w:p w:rsidR="008163DD" w:rsidRPr="00435646" w:rsidRDefault="008163DD" w:rsidP="008163DD">
      <w:pPr>
        <w:pStyle w:val="ListParagraph"/>
        <w:numPr>
          <w:ilvl w:val="0"/>
          <w:numId w:val="1"/>
        </w:numPr>
        <w:tabs>
          <w:tab w:val="left" w:pos="859"/>
        </w:tabs>
        <w:ind w:hanging="358"/>
        <w:rPr>
          <w:rFonts w:ascii="Times New Roman" w:hAnsi="Times New Roman" w:cs="Times New Roman"/>
          <w:sz w:val="20"/>
        </w:rPr>
      </w:pPr>
      <w:r w:rsidRPr="00435646">
        <w:rPr>
          <w:rFonts w:ascii="Times New Roman" w:hAnsi="Times New Roman" w:cs="Times New Roman"/>
          <w:color w:val="2F2F2F"/>
          <w:sz w:val="20"/>
        </w:rPr>
        <w:t>Key words (up to 5</w:t>
      </w:r>
      <w:r w:rsidRPr="00435646">
        <w:rPr>
          <w:rFonts w:ascii="Times New Roman" w:hAnsi="Times New Roman" w:cs="Times New Roman"/>
          <w:color w:val="2F2F2F"/>
          <w:spacing w:val="-19"/>
          <w:sz w:val="20"/>
        </w:rPr>
        <w:t xml:space="preserve"> </w:t>
      </w:r>
      <w:r w:rsidRPr="00435646">
        <w:rPr>
          <w:rFonts w:ascii="Times New Roman" w:hAnsi="Times New Roman" w:cs="Times New Roman"/>
          <w:color w:val="2F2F2F"/>
          <w:sz w:val="20"/>
        </w:rPr>
        <w:t>words)</w:t>
      </w:r>
    </w:p>
    <w:p w:rsidR="008163DD" w:rsidRPr="00435646" w:rsidRDefault="008163DD" w:rsidP="008163DD">
      <w:pPr>
        <w:pStyle w:val="ListParagraph"/>
        <w:numPr>
          <w:ilvl w:val="0"/>
          <w:numId w:val="1"/>
        </w:numPr>
        <w:tabs>
          <w:tab w:val="left" w:pos="859"/>
        </w:tabs>
        <w:spacing w:line="245" w:lineRule="exact"/>
        <w:ind w:hanging="358"/>
        <w:rPr>
          <w:rFonts w:ascii="Times New Roman" w:hAnsi="Times New Roman" w:cs="Times New Roman"/>
          <w:sz w:val="20"/>
        </w:rPr>
      </w:pPr>
      <w:r w:rsidRPr="00435646">
        <w:rPr>
          <w:rFonts w:ascii="Times New Roman" w:hAnsi="Times New Roman" w:cs="Times New Roman"/>
          <w:color w:val="2F2F2F"/>
          <w:sz w:val="20"/>
        </w:rPr>
        <w:t>Detailed description of the project (up to 500</w:t>
      </w:r>
      <w:r w:rsidRPr="00435646">
        <w:rPr>
          <w:rFonts w:ascii="Times New Roman" w:hAnsi="Times New Roman" w:cs="Times New Roman"/>
          <w:color w:val="2F2F2F"/>
          <w:spacing w:val="-34"/>
          <w:sz w:val="20"/>
        </w:rPr>
        <w:t xml:space="preserve"> </w:t>
      </w:r>
      <w:r w:rsidRPr="00435646">
        <w:rPr>
          <w:rFonts w:ascii="Times New Roman" w:hAnsi="Times New Roman" w:cs="Times New Roman"/>
          <w:color w:val="2F2F2F"/>
          <w:sz w:val="20"/>
        </w:rPr>
        <w:t>words)</w:t>
      </w:r>
    </w:p>
    <w:p w:rsidR="008163DD" w:rsidRPr="00435646" w:rsidRDefault="008163DD" w:rsidP="008163DD">
      <w:pPr>
        <w:pStyle w:val="ListParagraph"/>
        <w:numPr>
          <w:ilvl w:val="0"/>
          <w:numId w:val="1"/>
        </w:numPr>
        <w:tabs>
          <w:tab w:val="left" w:pos="859"/>
        </w:tabs>
        <w:ind w:hanging="358"/>
        <w:rPr>
          <w:rFonts w:ascii="Times New Roman" w:hAnsi="Times New Roman" w:cs="Times New Roman"/>
          <w:sz w:val="20"/>
        </w:rPr>
      </w:pPr>
      <w:r w:rsidRPr="00435646">
        <w:rPr>
          <w:rFonts w:ascii="Times New Roman" w:hAnsi="Times New Roman" w:cs="Times New Roman"/>
          <w:color w:val="2F2F2F"/>
          <w:sz w:val="20"/>
        </w:rPr>
        <w:t>Proposed project timeline (up to 200</w:t>
      </w:r>
      <w:r w:rsidRPr="00435646">
        <w:rPr>
          <w:rFonts w:ascii="Times New Roman" w:hAnsi="Times New Roman" w:cs="Times New Roman"/>
          <w:color w:val="2F2F2F"/>
          <w:spacing w:val="-32"/>
          <w:sz w:val="20"/>
        </w:rPr>
        <w:t xml:space="preserve"> </w:t>
      </w:r>
      <w:r w:rsidRPr="00435646">
        <w:rPr>
          <w:rFonts w:ascii="Times New Roman" w:hAnsi="Times New Roman" w:cs="Times New Roman"/>
          <w:color w:val="2F2F2F"/>
          <w:sz w:val="20"/>
        </w:rPr>
        <w:t>words)</w:t>
      </w:r>
    </w:p>
    <w:p w:rsidR="008163DD" w:rsidRPr="00435646" w:rsidRDefault="008163DD" w:rsidP="008163DD">
      <w:pPr>
        <w:pStyle w:val="ListParagraph"/>
        <w:numPr>
          <w:ilvl w:val="0"/>
          <w:numId w:val="1"/>
        </w:numPr>
        <w:tabs>
          <w:tab w:val="left" w:pos="859"/>
        </w:tabs>
        <w:ind w:hanging="358"/>
        <w:rPr>
          <w:rFonts w:ascii="Times New Roman" w:hAnsi="Times New Roman" w:cs="Times New Roman"/>
          <w:sz w:val="20"/>
        </w:rPr>
      </w:pPr>
      <w:r w:rsidRPr="00435646">
        <w:rPr>
          <w:rFonts w:ascii="Times New Roman" w:hAnsi="Times New Roman" w:cs="Times New Roman"/>
          <w:color w:val="2F2F2F"/>
          <w:sz w:val="20"/>
        </w:rPr>
        <w:t>Research outcomes and results (up to 200</w:t>
      </w:r>
      <w:r w:rsidRPr="00435646">
        <w:rPr>
          <w:rFonts w:ascii="Times New Roman" w:hAnsi="Times New Roman" w:cs="Times New Roman"/>
          <w:color w:val="2F2F2F"/>
          <w:spacing w:val="-30"/>
          <w:sz w:val="20"/>
        </w:rPr>
        <w:t xml:space="preserve"> </w:t>
      </w:r>
      <w:r w:rsidRPr="00435646">
        <w:rPr>
          <w:rFonts w:ascii="Times New Roman" w:hAnsi="Times New Roman" w:cs="Times New Roman"/>
          <w:color w:val="2F2F2F"/>
          <w:sz w:val="20"/>
        </w:rPr>
        <w:t>words)</w:t>
      </w:r>
    </w:p>
    <w:p w:rsidR="008163DD" w:rsidRPr="00435646" w:rsidRDefault="008163DD" w:rsidP="008163DD">
      <w:pPr>
        <w:pStyle w:val="ListParagraph"/>
        <w:numPr>
          <w:ilvl w:val="0"/>
          <w:numId w:val="1"/>
        </w:numPr>
        <w:tabs>
          <w:tab w:val="left" w:pos="859"/>
        </w:tabs>
        <w:spacing w:line="245" w:lineRule="exact"/>
        <w:ind w:hanging="358"/>
        <w:rPr>
          <w:rFonts w:ascii="Times New Roman" w:hAnsi="Times New Roman" w:cs="Times New Roman"/>
          <w:sz w:val="20"/>
        </w:rPr>
      </w:pPr>
      <w:r w:rsidRPr="00435646">
        <w:rPr>
          <w:rFonts w:ascii="Times New Roman" w:hAnsi="Times New Roman" w:cs="Times New Roman"/>
          <w:color w:val="2F2F2F"/>
          <w:sz w:val="20"/>
        </w:rPr>
        <w:t>Attach a key research output, or an excerpt of at least 1000</w:t>
      </w:r>
      <w:r w:rsidRPr="00435646">
        <w:rPr>
          <w:rFonts w:ascii="Times New Roman" w:hAnsi="Times New Roman" w:cs="Times New Roman"/>
          <w:color w:val="2F2F2F"/>
          <w:spacing w:val="-16"/>
          <w:sz w:val="20"/>
        </w:rPr>
        <w:t xml:space="preserve"> </w:t>
      </w:r>
      <w:r w:rsidRPr="00435646">
        <w:rPr>
          <w:rFonts w:ascii="Times New Roman" w:hAnsi="Times New Roman" w:cs="Times New Roman"/>
          <w:color w:val="2F2F2F"/>
          <w:sz w:val="20"/>
        </w:rPr>
        <w:t>words</w:t>
      </w:r>
    </w:p>
    <w:p w:rsidR="008163DD" w:rsidRPr="00435646" w:rsidRDefault="008163DD" w:rsidP="008163DD">
      <w:pPr>
        <w:pStyle w:val="ListParagraph"/>
        <w:numPr>
          <w:ilvl w:val="0"/>
          <w:numId w:val="1"/>
        </w:numPr>
        <w:tabs>
          <w:tab w:val="left" w:pos="859"/>
        </w:tabs>
        <w:ind w:hanging="358"/>
        <w:rPr>
          <w:rFonts w:ascii="Times New Roman" w:hAnsi="Times New Roman" w:cs="Times New Roman"/>
          <w:sz w:val="20"/>
        </w:rPr>
      </w:pPr>
      <w:r w:rsidRPr="00435646">
        <w:rPr>
          <w:rFonts w:ascii="Times New Roman" w:hAnsi="Times New Roman" w:cs="Times New Roman"/>
          <w:color w:val="2F2F2F"/>
          <w:sz w:val="20"/>
        </w:rPr>
        <w:t>Indication of research progression -- has this project commenced? Have you applied to other funding</w:t>
      </w:r>
      <w:r w:rsidRPr="00435646">
        <w:rPr>
          <w:rFonts w:ascii="Times New Roman" w:hAnsi="Times New Roman" w:cs="Times New Roman"/>
          <w:color w:val="2F2F2F"/>
          <w:spacing w:val="-33"/>
          <w:sz w:val="20"/>
        </w:rPr>
        <w:t xml:space="preserve"> </w:t>
      </w:r>
      <w:r w:rsidRPr="00435646">
        <w:rPr>
          <w:rFonts w:ascii="Times New Roman" w:hAnsi="Times New Roman" w:cs="Times New Roman"/>
          <w:color w:val="2F2F2F"/>
          <w:sz w:val="20"/>
        </w:rPr>
        <w:t>bodies?</w:t>
      </w:r>
    </w:p>
    <w:p w:rsidR="008163DD" w:rsidRPr="00435646" w:rsidRDefault="008163DD" w:rsidP="008163DD">
      <w:pPr>
        <w:pStyle w:val="ListParagraph"/>
        <w:numPr>
          <w:ilvl w:val="0"/>
          <w:numId w:val="1"/>
        </w:numPr>
        <w:tabs>
          <w:tab w:val="left" w:pos="859"/>
        </w:tabs>
        <w:ind w:hanging="358"/>
        <w:rPr>
          <w:rFonts w:ascii="Times New Roman" w:hAnsi="Times New Roman" w:cs="Times New Roman"/>
          <w:sz w:val="20"/>
        </w:rPr>
      </w:pPr>
      <w:r w:rsidRPr="00435646">
        <w:rPr>
          <w:rFonts w:ascii="Times New Roman" w:hAnsi="Times New Roman" w:cs="Times New Roman"/>
          <w:color w:val="2F2F2F"/>
          <w:sz w:val="20"/>
        </w:rPr>
        <w:t>Referees</w:t>
      </w:r>
      <w:r w:rsidRPr="00435646">
        <w:rPr>
          <w:rFonts w:ascii="Times New Roman" w:hAnsi="Times New Roman" w:cs="Times New Roman"/>
          <w:color w:val="2F2F2F"/>
          <w:spacing w:val="-11"/>
          <w:sz w:val="20"/>
        </w:rPr>
        <w:t xml:space="preserve"> </w:t>
      </w:r>
      <w:r w:rsidRPr="00435646">
        <w:rPr>
          <w:rFonts w:ascii="Times New Roman" w:hAnsi="Times New Roman" w:cs="Times New Roman"/>
          <w:color w:val="2F2F2F"/>
          <w:sz w:val="20"/>
        </w:rPr>
        <w:t>(2)</w:t>
      </w:r>
    </w:p>
    <w:p w:rsidR="00CC354B" w:rsidRDefault="00CC354B"/>
    <w:sectPr w:rsidR="00CC354B" w:rsidSect="008163DD">
      <w:pgSz w:w="11920" w:h="16850"/>
      <w:pgMar w:top="7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Sitka Small"/>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6138"/>
    <w:multiLevelType w:val="hybridMultilevel"/>
    <w:tmpl w:val="EB4A0528"/>
    <w:lvl w:ilvl="0" w:tplc="2F68FE8C">
      <w:start w:val="1"/>
      <w:numFmt w:val="bullet"/>
      <w:lvlText w:val=""/>
      <w:lvlJc w:val="left"/>
      <w:pPr>
        <w:ind w:left="858" w:hanging="359"/>
      </w:pPr>
      <w:rPr>
        <w:rFonts w:ascii="Symbol" w:eastAsia="Symbol" w:hAnsi="Symbol" w:cs="Symbol" w:hint="default"/>
        <w:color w:val="2F2F2F"/>
        <w:w w:val="97"/>
        <w:sz w:val="20"/>
        <w:szCs w:val="20"/>
      </w:rPr>
    </w:lvl>
    <w:lvl w:ilvl="1" w:tplc="FD7AE198">
      <w:start w:val="1"/>
      <w:numFmt w:val="bullet"/>
      <w:lvlText w:val="•"/>
      <w:lvlJc w:val="left"/>
      <w:pPr>
        <w:ind w:left="1849" w:hanging="359"/>
      </w:pPr>
      <w:rPr>
        <w:rFonts w:hint="default"/>
      </w:rPr>
    </w:lvl>
    <w:lvl w:ilvl="2" w:tplc="449EB536">
      <w:start w:val="1"/>
      <w:numFmt w:val="bullet"/>
      <w:lvlText w:val="•"/>
      <w:lvlJc w:val="left"/>
      <w:pPr>
        <w:ind w:left="2838" w:hanging="359"/>
      </w:pPr>
      <w:rPr>
        <w:rFonts w:hint="default"/>
      </w:rPr>
    </w:lvl>
    <w:lvl w:ilvl="3" w:tplc="51E42582">
      <w:start w:val="1"/>
      <w:numFmt w:val="bullet"/>
      <w:lvlText w:val="•"/>
      <w:lvlJc w:val="left"/>
      <w:pPr>
        <w:ind w:left="3827" w:hanging="359"/>
      </w:pPr>
      <w:rPr>
        <w:rFonts w:hint="default"/>
      </w:rPr>
    </w:lvl>
    <w:lvl w:ilvl="4" w:tplc="2E9A3428">
      <w:start w:val="1"/>
      <w:numFmt w:val="bullet"/>
      <w:lvlText w:val="•"/>
      <w:lvlJc w:val="left"/>
      <w:pPr>
        <w:ind w:left="4816" w:hanging="359"/>
      </w:pPr>
      <w:rPr>
        <w:rFonts w:hint="default"/>
      </w:rPr>
    </w:lvl>
    <w:lvl w:ilvl="5" w:tplc="2DE28014">
      <w:start w:val="1"/>
      <w:numFmt w:val="bullet"/>
      <w:lvlText w:val="•"/>
      <w:lvlJc w:val="left"/>
      <w:pPr>
        <w:ind w:left="5805" w:hanging="359"/>
      </w:pPr>
      <w:rPr>
        <w:rFonts w:hint="default"/>
      </w:rPr>
    </w:lvl>
    <w:lvl w:ilvl="6" w:tplc="E3D8969E">
      <w:start w:val="1"/>
      <w:numFmt w:val="bullet"/>
      <w:lvlText w:val="•"/>
      <w:lvlJc w:val="left"/>
      <w:pPr>
        <w:ind w:left="6794" w:hanging="359"/>
      </w:pPr>
      <w:rPr>
        <w:rFonts w:hint="default"/>
      </w:rPr>
    </w:lvl>
    <w:lvl w:ilvl="7" w:tplc="CDF48574">
      <w:start w:val="1"/>
      <w:numFmt w:val="bullet"/>
      <w:lvlText w:val="•"/>
      <w:lvlJc w:val="left"/>
      <w:pPr>
        <w:ind w:left="7783" w:hanging="359"/>
      </w:pPr>
      <w:rPr>
        <w:rFonts w:hint="default"/>
      </w:rPr>
    </w:lvl>
    <w:lvl w:ilvl="8" w:tplc="4B427DA6">
      <w:start w:val="1"/>
      <w:numFmt w:val="bullet"/>
      <w:lvlText w:val="•"/>
      <w:lvlJc w:val="left"/>
      <w:pPr>
        <w:ind w:left="8772" w:hanging="359"/>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Finnane">
    <w15:presenceInfo w15:providerId="AD" w15:userId="S-1-5-21-3783748790-1650380912-4064278123-23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2473AD3-82C0-4813-B01B-AB76CFD6EC76}"/>
    <w:docVar w:name="dgnword-eventsink" w:val="482547936"/>
  </w:docVars>
  <w:rsids>
    <w:rsidRoot w:val="008163DD"/>
    <w:rsid w:val="00135C14"/>
    <w:rsid w:val="001B3239"/>
    <w:rsid w:val="001C6E13"/>
    <w:rsid w:val="00435646"/>
    <w:rsid w:val="0049222A"/>
    <w:rsid w:val="0065285C"/>
    <w:rsid w:val="00712FE1"/>
    <w:rsid w:val="00744D78"/>
    <w:rsid w:val="008163DD"/>
    <w:rsid w:val="00A963DE"/>
    <w:rsid w:val="00AD7238"/>
    <w:rsid w:val="00BE0B4B"/>
    <w:rsid w:val="00C52EFB"/>
    <w:rsid w:val="00C6714E"/>
    <w:rsid w:val="00CC354B"/>
    <w:rsid w:val="00F75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63DD"/>
    <w:pPr>
      <w:widowControl w:val="0"/>
      <w:spacing w:after="0" w:line="240" w:lineRule="auto"/>
    </w:pPr>
    <w:rPr>
      <w:rFonts w:ascii="Arial" w:eastAsia="Arial" w:hAnsi="Arial" w:cs="Arial"/>
      <w:sz w:val="22"/>
      <w:szCs w:val="22"/>
      <w:lang w:val="en-US"/>
    </w:rPr>
  </w:style>
  <w:style w:type="paragraph" w:styleId="Heading1">
    <w:name w:val="heading 1"/>
    <w:basedOn w:val="Normal"/>
    <w:link w:val="Heading1Char"/>
    <w:uiPriority w:val="1"/>
    <w:qFormat/>
    <w:rsid w:val="008163DD"/>
    <w:pPr>
      <w:ind w:left="140"/>
      <w:jc w:val="both"/>
      <w:outlineLvl w:val="0"/>
    </w:pPr>
    <w:rPr>
      <w:rFonts w:ascii="Rockwell" w:eastAsia="Rockwell" w:hAnsi="Rockwell" w:cs="Rockwel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63DD"/>
    <w:rPr>
      <w:rFonts w:ascii="Rockwell" w:eastAsia="Rockwell" w:hAnsi="Rockwell" w:cs="Rockwell"/>
      <w:b/>
      <w:bCs/>
      <w:sz w:val="22"/>
      <w:szCs w:val="22"/>
      <w:lang w:val="en-US"/>
    </w:rPr>
  </w:style>
  <w:style w:type="paragraph" w:styleId="BodyText">
    <w:name w:val="Body Text"/>
    <w:basedOn w:val="Normal"/>
    <w:link w:val="BodyTextChar"/>
    <w:uiPriority w:val="1"/>
    <w:qFormat/>
    <w:rsid w:val="008163DD"/>
    <w:pPr>
      <w:ind w:left="858"/>
    </w:pPr>
    <w:rPr>
      <w:sz w:val="20"/>
      <w:szCs w:val="20"/>
    </w:rPr>
  </w:style>
  <w:style w:type="character" w:customStyle="1" w:styleId="BodyTextChar">
    <w:name w:val="Body Text Char"/>
    <w:basedOn w:val="DefaultParagraphFont"/>
    <w:link w:val="BodyText"/>
    <w:uiPriority w:val="1"/>
    <w:rsid w:val="008163DD"/>
    <w:rPr>
      <w:rFonts w:ascii="Arial" w:eastAsia="Arial" w:hAnsi="Arial" w:cs="Arial"/>
      <w:sz w:val="20"/>
      <w:szCs w:val="20"/>
      <w:lang w:val="en-US"/>
    </w:rPr>
  </w:style>
  <w:style w:type="paragraph" w:styleId="ListParagraph">
    <w:name w:val="List Paragraph"/>
    <w:basedOn w:val="Normal"/>
    <w:uiPriority w:val="1"/>
    <w:qFormat/>
    <w:rsid w:val="008163DD"/>
    <w:pPr>
      <w:spacing w:line="244" w:lineRule="exact"/>
      <w:ind w:left="858" w:hanging="358"/>
    </w:pPr>
  </w:style>
  <w:style w:type="character" w:styleId="Hyperlink">
    <w:name w:val="Hyperlink"/>
    <w:basedOn w:val="DefaultParagraphFont"/>
    <w:uiPriority w:val="99"/>
    <w:unhideWhenUsed/>
    <w:rsid w:val="008163DD"/>
    <w:rPr>
      <w:color w:val="0000FF" w:themeColor="hyperlink"/>
      <w:u w:val="single"/>
    </w:rPr>
  </w:style>
  <w:style w:type="paragraph" w:styleId="BalloonText">
    <w:name w:val="Balloon Text"/>
    <w:basedOn w:val="Normal"/>
    <w:link w:val="BalloonTextChar"/>
    <w:uiPriority w:val="99"/>
    <w:semiHidden/>
    <w:unhideWhenUsed/>
    <w:rsid w:val="008163DD"/>
    <w:rPr>
      <w:rFonts w:ascii="Tahoma" w:hAnsi="Tahoma" w:cs="Tahoma"/>
      <w:sz w:val="16"/>
      <w:szCs w:val="16"/>
    </w:rPr>
  </w:style>
  <w:style w:type="character" w:customStyle="1" w:styleId="BalloonTextChar">
    <w:name w:val="Balloon Text Char"/>
    <w:basedOn w:val="DefaultParagraphFont"/>
    <w:link w:val="BalloonText"/>
    <w:uiPriority w:val="99"/>
    <w:semiHidden/>
    <w:rsid w:val="008163DD"/>
    <w:rPr>
      <w:rFonts w:ascii="Tahoma" w:eastAsia="Arial" w:hAnsi="Tahoma" w:cs="Tahoma"/>
      <w:sz w:val="16"/>
      <w:szCs w:val="16"/>
      <w:lang w:val="en-US"/>
    </w:rPr>
  </w:style>
  <w:style w:type="paragraph" w:styleId="Revision">
    <w:name w:val="Revision"/>
    <w:hidden/>
    <w:uiPriority w:val="99"/>
    <w:semiHidden/>
    <w:rsid w:val="00135C14"/>
    <w:pPr>
      <w:spacing w:after="0" w:line="240" w:lineRule="auto"/>
    </w:pPr>
    <w:rPr>
      <w:rFonts w:ascii="Arial" w:eastAsia="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63DD"/>
    <w:pPr>
      <w:widowControl w:val="0"/>
      <w:spacing w:after="0" w:line="240" w:lineRule="auto"/>
    </w:pPr>
    <w:rPr>
      <w:rFonts w:ascii="Arial" w:eastAsia="Arial" w:hAnsi="Arial" w:cs="Arial"/>
      <w:sz w:val="22"/>
      <w:szCs w:val="22"/>
      <w:lang w:val="en-US"/>
    </w:rPr>
  </w:style>
  <w:style w:type="paragraph" w:styleId="Heading1">
    <w:name w:val="heading 1"/>
    <w:basedOn w:val="Normal"/>
    <w:link w:val="Heading1Char"/>
    <w:uiPriority w:val="1"/>
    <w:qFormat/>
    <w:rsid w:val="008163DD"/>
    <w:pPr>
      <w:ind w:left="140"/>
      <w:jc w:val="both"/>
      <w:outlineLvl w:val="0"/>
    </w:pPr>
    <w:rPr>
      <w:rFonts w:ascii="Rockwell" w:eastAsia="Rockwell" w:hAnsi="Rockwell" w:cs="Rockwel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63DD"/>
    <w:rPr>
      <w:rFonts w:ascii="Rockwell" w:eastAsia="Rockwell" w:hAnsi="Rockwell" w:cs="Rockwell"/>
      <w:b/>
      <w:bCs/>
      <w:sz w:val="22"/>
      <w:szCs w:val="22"/>
      <w:lang w:val="en-US"/>
    </w:rPr>
  </w:style>
  <w:style w:type="paragraph" w:styleId="BodyText">
    <w:name w:val="Body Text"/>
    <w:basedOn w:val="Normal"/>
    <w:link w:val="BodyTextChar"/>
    <w:uiPriority w:val="1"/>
    <w:qFormat/>
    <w:rsid w:val="008163DD"/>
    <w:pPr>
      <w:ind w:left="858"/>
    </w:pPr>
    <w:rPr>
      <w:sz w:val="20"/>
      <w:szCs w:val="20"/>
    </w:rPr>
  </w:style>
  <w:style w:type="character" w:customStyle="1" w:styleId="BodyTextChar">
    <w:name w:val="Body Text Char"/>
    <w:basedOn w:val="DefaultParagraphFont"/>
    <w:link w:val="BodyText"/>
    <w:uiPriority w:val="1"/>
    <w:rsid w:val="008163DD"/>
    <w:rPr>
      <w:rFonts w:ascii="Arial" w:eastAsia="Arial" w:hAnsi="Arial" w:cs="Arial"/>
      <w:sz w:val="20"/>
      <w:szCs w:val="20"/>
      <w:lang w:val="en-US"/>
    </w:rPr>
  </w:style>
  <w:style w:type="paragraph" w:styleId="ListParagraph">
    <w:name w:val="List Paragraph"/>
    <w:basedOn w:val="Normal"/>
    <w:uiPriority w:val="1"/>
    <w:qFormat/>
    <w:rsid w:val="008163DD"/>
    <w:pPr>
      <w:spacing w:line="244" w:lineRule="exact"/>
      <w:ind w:left="858" w:hanging="358"/>
    </w:pPr>
  </w:style>
  <w:style w:type="character" w:styleId="Hyperlink">
    <w:name w:val="Hyperlink"/>
    <w:basedOn w:val="DefaultParagraphFont"/>
    <w:uiPriority w:val="99"/>
    <w:unhideWhenUsed/>
    <w:rsid w:val="008163DD"/>
    <w:rPr>
      <w:color w:val="0000FF" w:themeColor="hyperlink"/>
      <w:u w:val="single"/>
    </w:rPr>
  </w:style>
  <w:style w:type="paragraph" w:styleId="BalloonText">
    <w:name w:val="Balloon Text"/>
    <w:basedOn w:val="Normal"/>
    <w:link w:val="BalloonTextChar"/>
    <w:uiPriority w:val="99"/>
    <w:semiHidden/>
    <w:unhideWhenUsed/>
    <w:rsid w:val="008163DD"/>
    <w:rPr>
      <w:rFonts w:ascii="Tahoma" w:hAnsi="Tahoma" w:cs="Tahoma"/>
      <w:sz w:val="16"/>
      <w:szCs w:val="16"/>
    </w:rPr>
  </w:style>
  <w:style w:type="character" w:customStyle="1" w:styleId="BalloonTextChar">
    <w:name w:val="Balloon Text Char"/>
    <w:basedOn w:val="DefaultParagraphFont"/>
    <w:link w:val="BalloonText"/>
    <w:uiPriority w:val="99"/>
    <w:semiHidden/>
    <w:rsid w:val="008163DD"/>
    <w:rPr>
      <w:rFonts w:ascii="Tahoma" w:eastAsia="Arial" w:hAnsi="Tahoma" w:cs="Tahoma"/>
      <w:sz w:val="16"/>
      <w:szCs w:val="16"/>
      <w:lang w:val="en-US"/>
    </w:rPr>
  </w:style>
  <w:style w:type="paragraph" w:styleId="Revision">
    <w:name w:val="Revision"/>
    <w:hidden/>
    <w:uiPriority w:val="99"/>
    <w:semiHidden/>
    <w:rsid w:val="00135C14"/>
    <w:pPr>
      <w:spacing w:after="0" w:line="240" w:lineRule="auto"/>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innane@griffith.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7</cp:revision>
  <dcterms:created xsi:type="dcterms:W3CDTF">2019-05-28T02:59:00Z</dcterms:created>
  <dcterms:modified xsi:type="dcterms:W3CDTF">2019-05-29T02:33:00Z</dcterms:modified>
</cp:coreProperties>
</file>